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F3" w:rsidRDefault="004064F3" w:rsidP="004064F3">
      <w:pPr>
        <w:tabs>
          <w:tab w:val="left" w:pos="2175"/>
        </w:tabs>
        <w:ind w:left="6237"/>
        <w:jc w:val="left"/>
      </w:pPr>
      <w:r>
        <w:t>УТВЕРЖДЕНО</w:t>
      </w:r>
    </w:p>
    <w:p w:rsidR="004064F3" w:rsidRDefault="004064F3" w:rsidP="004064F3">
      <w:pPr>
        <w:tabs>
          <w:tab w:val="left" w:pos="2175"/>
        </w:tabs>
        <w:ind w:left="6237"/>
        <w:jc w:val="left"/>
      </w:pPr>
      <w:r>
        <w:t>Директор ГБОУ школы № 475</w:t>
      </w:r>
    </w:p>
    <w:p w:rsidR="004064F3" w:rsidRDefault="004064F3" w:rsidP="004064F3">
      <w:pPr>
        <w:tabs>
          <w:tab w:val="left" w:pos="2175"/>
        </w:tabs>
        <w:ind w:left="6237"/>
        <w:jc w:val="left"/>
      </w:pPr>
      <w:r>
        <w:t>Выборгского района Санкт-Петербурга</w:t>
      </w:r>
    </w:p>
    <w:p w:rsidR="004064F3" w:rsidRDefault="004064F3" w:rsidP="004064F3">
      <w:pPr>
        <w:tabs>
          <w:tab w:val="left" w:pos="2175"/>
        </w:tabs>
        <w:ind w:left="6237"/>
        <w:jc w:val="left"/>
      </w:pPr>
      <w:r>
        <w:t xml:space="preserve">                                            А.В. Овечкин</w:t>
      </w:r>
    </w:p>
    <w:p w:rsidR="004064F3" w:rsidRDefault="004064F3" w:rsidP="004064F3">
      <w:pPr>
        <w:tabs>
          <w:tab w:val="left" w:pos="2175"/>
        </w:tabs>
        <w:ind w:left="6237"/>
        <w:jc w:val="left"/>
      </w:pPr>
      <w:r>
        <w:t>Приказ № 55/6 от 29.08.2024</w:t>
      </w:r>
    </w:p>
    <w:p w:rsidR="00FF4F5C" w:rsidRDefault="00FF4F5C" w:rsidP="00A13D0A">
      <w:pPr>
        <w:jc w:val="center"/>
        <w:rPr>
          <w:b/>
        </w:rPr>
      </w:pPr>
    </w:p>
    <w:p w:rsidR="004064F3" w:rsidRDefault="004064F3" w:rsidP="007077E1">
      <w:pPr>
        <w:jc w:val="center"/>
        <w:rPr>
          <w:b/>
        </w:rPr>
      </w:pPr>
    </w:p>
    <w:p w:rsidR="007077E1" w:rsidRPr="004064F3" w:rsidRDefault="007077E1" w:rsidP="007077E1">
      <w:pPr>
        <w:jc w:val="center"/>
        <w:rPr>
          <w:b/>
        </w:rPr>
      </w:pPr>
      <w:r w:rsidRPr="004064F3">
        <w:rPr>
          <w:b/>
        </w:rPr>
        <w:t xml:space="preserve">ИНСТРУКЦИЯ </w:t>
      </w:r>
    </w:p>
    <w:p w:rsidR="007077E1" w:rsidRPr="004064F3" w:rsidRDefault="008A2043" w:rsidP="0090044A">
      <w:pPr>
        <w:jc w:val="center"/>
        <w:rPr>
          <w:b/>
        </w:rPr>
      </w:pPr>
      <w:r w:rsidRPr="004064F3">
        <w:rPr>
          <w:b/>
        </w:rPr>
        <w:t xml:space="preserve">по охране </w:t>
      </w:r>
      <w:proofErr w:type="gramStart"/>
      <w:r w:rsidRPr="004064F3">
        <w:rPr>
          <w:b/>
        </w:rPr>
        <w:t>труда  при</w:t>
      </w:r>
      <w:proofErr w:type="gramEnd"/>
      <w:r w:rsidRPr="004064F3">
        <w:rPr>
          <w:b/>
        </w:rPr>
        <w:t xml:space="preserve"> работе в кабинете информатики</w:t>
      </w:r>
    </w:p>
    <w:p w:rsidR="0036126A" w:rsidRPr="004064F3" w:rsidRDefault="0028366D" w:rsidP="007077E1">
      <w:pPr>
        <w:jc w:val="center"/>
        <w:rPr>
          <w:b/>
        </w:rPr>
      </w:pPr>
      <w:r w:rsidRPr="004064F3">
        <w:rPr>
          <w:b/>
        </w:rPr>
        <w:t>ИОТ-01</w:t>
      </w:r>
      <w:r w:rsidR="004064F3" w:rsidRPr="004064F3">
        <w:rPr>
          <w:b/>
        </w:rPr>
        <w:t>3</w:t>
      </w:r>
      <w:r w:rsidRPr="004064F3">
        <w:rPr>
          <w:b/>
        </w:rPr>
        <w:t>-20</w:t>
      </w:r>
      <w:r w:rsidR="00917F8A" w:rsidRPr="004064F3">
        <w:rPr>
          <w:b/>
        </w:rPr>
        <w:t>2</w:t>
      </w:r>
      <w:r w:rsidR="008A2043" w:rsidRPr="004064F3">
        <w:rPr>
          <w:b/>
        </w:rPr>
        <w:t>4</w:t>
      </w:r>
    </w:p>
    <w:p w:rsidR="0090044A" w:rsidRDefault="0090044A" w:rsidP="007077E1">
      <w:pPr>
        <w:jc w:val="center"/>
        <w:rPr>
          <w:b/>
          <w:sz w:val="28"/>
          <w:szCs w:val="28"/>
        </w:rPr>
      </w:pPr>
    </w:p>
    <w:p w:rsidR="0090044A" w:rsidRPr="0090044A" w:rsidRDefault="0090044A" w:rsidP="0090044A">
      <w:pPr>
        <w:ind w:left="80"/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90044A" w:rsidRPr="0090044A" w:rsidRDefault="0090044A" w:rsidP="0090044A">
      <w:r w:rsidRPr="0090044A">
        <w:t>1.1. К работе в кабинете информатики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</w:p>
    <w:p w:rsidR="0090044A" w:rsidRPr="0090044A" w:rsidRDefault="0090044A" w:rsidP="0090044A">
      <w:r w:rsidRPr="0090044A">
        <w:t>1.2. 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</w:p>
    <w:p w:rsidR="0090044A" w:rsidRPr="0090044A" w:rsidRDefault="0090044A" w:rsidP="0090044A">
      <w:r w:rsidRPr="0090044A">
        <w:t>1.3. При работе в кабинете информатики возможно воздействие на уча</w:t>
      </w:r>
      <w:r w:rsidRPr="0090044A">
        <w:softHyphen/>
        <w:t>щихся следующих опасных и вредных производственных факторов:</w:t>
      </w:r>
    </w:p>
    <w:p w:rsidR="0090044A" w:rsidRPr="0090044A" w:rsidRDefault="0090044A" w:rsidP="0090044A">
      <w:pPr>
        <w:ind w:firstLine="280"/>
      </w:pPr>
      <w:r w:rsidRPr="0090044A">
        <w:t>- неблагоприятное воздействие на организм человека неионизирующих электромагнитных излучений видеотерминалов;</w:t>
      </w:r>
    </w:p>
    <w:p w:rsidR="0090044A" w:rsidRPr="0090044A" w:rsidRDefault="0090044A" w:rsidP="0090044A">
      <w:pPr>
        <w:ind w:firstLine="280"/>
      </w:pPr>
      <w:r w:rsidRPr="0090044A">
        <w:t>- неблагоприятное воздействие на зрение визуальных эргономичес</w:t>
      </w:r>
      <w:r w:rsidRPr="0090044A">
        <w:softHyphen/>
        <w:t>ких параметров видеотерминалов, выходящих</w:t>
      </w:r>
      <w:r w:rsidRPr="0090044A">
        <w:rPr>
          <w:b/>
          <w:bCs/>
        </w:rPr>
        <w:t xml:space="preserve"> з</w:t>
      </w:r>
      <w:r w:rsidRPr="0090044A">
        <w:rPr>
          <w:bCs/>
        </w:rPr>
        <w:t>а</w:t>
      </w:r>
      <w:r w:rsidRPr="0090044A">
        <w:t xml:space="preserve"> пределы оптимального диапазона;</w:t>
      </w:r>
    </w:p>
    <w:p w:rsidR="0090044A" w:rsidRPr="0090044A" w:rsidRDefault="0090044A" w:rsidP="0090044A">
      <w:pPr>
        <w:ind w:firstLine="280"/>
      </w:pPr>
      <w:r w:rsidRPr="0090044A">
        <w:t>- поражение электрическим током.</w:t>
      </w:r>
    </w:p>
    <w:p w:rsidR="0090044A" w:rsidRDefault="0090044A" w:rsidP="0090044A">
      <w:r w:rsidRPr="0090044A">
        <w:t xml:space="preserve">1.4. Кабинет информатики должен быть укомплектован </w:t>
      </w:r>
      <w:proofErr w:type="spellStart"/>
      <w:r w:rsidRPr="0090044A">
        <w:t>медаптечкой</w:t>
      </w:r>
      <w:proofErr w:type="spellEnd"/>
      <w:r w:rsidRPr="0090044A">
        <w:t xml:space="preserve"> с набором необходимых медикаментов и перевязочных средств для оказа</w:t>
      </w:r>
      <w:r w:rsidRPr="0090044A">
        <w:softHyphen/>
        <w:t xml:space="preserve">ния первой помощи при </w:t>
      </w:r>
      <w:r>
        <w:t>травмах или при плохом самочувствии.</w:t>
      </w:r>
    </w:p>
    <w:p w:rsidR="0090044A" w:rsidRDefault="0090044A" w:rsidP="0090044A">
      <w:r>
        <w:t>1.5. При работе в кабинете информатики соблюдать правила пожар</w:t>
      </w:r>
      <w:r>
        <w:softHyphen/>
        <w:t>ной безопасности, знать места расположения первичных средств пожа</w:t>
      </w:r>
      <w:r>
        <w:softHyphen/>
        <w:t>ротушения. Кабинет информатики должен быть оснащен двумя углекислотными огнетушителями.</w:t>
      </w:r>
    </w:p>
    <w:p w:rsidR="00FF70DE" w:rsidRDefault="00FF70DE" w:rsidP="0090044A">
      <w:r>
        <w:t xml:space="preserve">1.6. Окна в кабинете информатики преимущественно должны </w:t>
      </w:r>
      <w:proofErr w:type="gramStart"/>
      <w:r>
        <w:t>быть  ориентированы</w:t>
      </w:r>
      <w:proofErr w:type="gramEnd"/>
      <w:r>
        <w:t xml:space="preserve"> на север и северо-восток. Оконные проемы должны быть оборудованы регулируемыми устройствами типа: </w:t>
      </w:r>
      <w:proofErr w:type="spellStart"/>
      <w:proofErr w:type="gramStart"/>
      <w:r>
        <w:t>жалюзей</w:t>
      </w:r>
      <w:proofErr w:type="spellEnd"/>
      <w:r>
        <w:t xml:space="preserve"> ,занавесей</w:t>
      </w:r>
      <w:proofErr w:type="gramEnd"/>
      <w:r>
        <w:t>, внешних козырьков и др.</w:t>
      </w:r>
    </w:p>
    <w:p w:rsidR="00BE3F09" w:rsidRDefault="00FF70DE" w:rsidP="0090044A">
      <w:r>
        <w:t xml:space="preserve">1.7. Рабочие столы должны быть размещены таким образом, </w:t>
      </w:r>
      <w:proofErr w:type="gramStart"/>
      <w:r>
        <w:t>чтобы  ВДТ</w:t>
      </w:r>
      <w:proofErr w:type="gramEnd"/>
      <w:r>
        <w:t xml:space="preserve"> были ориентированы боковой стороной к окнам и естественный свет падал преимущественно слева. Рабочие столы должны быть одноместными с </w:t>
      </w:r>
      <w:r w:rsidR="004064F3">
        <w:t>двумя раздельными поверхностями</w:t>
      </w:r>
      <w:bookmarkStart w:id="0" w:name="_GoBack"/>
      <w:bookmarkEnd w:id="0"/>
      <w:r>
        <w:t xml:space="preserve">; одна горизонтальная  для  размещения ВДТ с плавной регулировкой  по высоте и углу наклона  от 0 до 15  с надежной фиксацией. Рабочие стулья (кресла) должны быть </w:t>
      </w:r>
      <w:r w:rsidR="00BE3F09">
        <w:t>подъемно-</w:t>
      </w:r>
      <w:proofErr w:type="gramStart"/>
      <w:r w:rsidR="00BE3F09">
        <w:t>поворотными ,регулируемыми</w:t>
      </w:r>
      <w:proofErr w:type="gramEnd"/>
      <w:r w:rsidR="00BE3F09">
        <w:t xml:space="preserve"> по высоте и углам наклона сиденья и спинки, а также расстоянию спинки от переднего края сиденья.</w:t>
      </w:r>
    </w:p>
    <w:p w:rsidR="00543C9A" w:rsidRDefault="00BE3F09" w:rsidP="0090044A">
      <w:r>
        <w:t>1.8. Площадь на одно рабочее место пользователей ПЭВМ с ВДТ на базе электронно-лучев</w:t>
      </w:r>
      <w:r w:rsidR="008A2043">
        <w:t xml:space="preserve">ой трубки должна быть не менее </w:t>
      </w:r>
      <w:r>
        <w:t>6,2 м. кв. а с ВДТ на баз</w:t>
      </w:r>
      <w:r w:rsidR="00543C9A">
        <w:t>е плоских дискретных экранов (</w:t>
      </w:r>
      <w:r>
        <w:t xml:space="preserve">жидкокристаллические, плазменные)- не менее 4,5 </w:t>
      </w:r>
      <w:proofErr w:type="spellStart"/>
      <w:r>
        <w:t>м.кв</w:t>
      </w:r>
      <w:proofErr w:type="spellEnd"/>
      <w:r>
        <w:t xml:space="preserve">. При размещении рабочих мест с ПЭВМ </w:t>
      </w:r>
      <w:r w:rsidR="00543C9A">
        <w:t xml:space="preserve">расстояние между рабочими столами с ВДТ </w:t>
      </w:r>
      <w:proofErr w:type="gramStart"/>
      <w:r w:rsidR="00543C9A">
        <w:t>( в</w:t>
      </w:r>
      <w:proofErr w:type="gramEnd"/>
      <w:r w:rsidR="00543C9A">
        <w:t xml:space="preserve"> направлении тыла поверхности одного ВДТ и экрана другого) должно быть не менее 2,0 м, а расстояние между боковыми поверхностями ВДТ – не менее 1,2 м.</w:t>
      </w:r>
    </w:p>
    <w:p w:rsidR="00FF70DE" w:rsidRDefault="00543C9A" w:rsidP="0090044A">
      <w:r>
        <w:t xml:space="preserve">1.9. Освещенность рабочих мест на поверхности стола в зоне размещения рабочего документа должна быть 300-500 </w:t>
      </w:r>
      <w:proofErr w:type="spellStart"/>
      <w:r>
        <w:t>лк</w:t>
      </w:r>
      <w:proofErr w:type="spellEnd"/>
      <w:r>
        <w:t xml:space="preserve">. Освещение не должно создавать бликов на поверхности экранов ВДТ. Применение светильников без </w:t>
      </w:r>
      <w:proofErr w:type="spellStart"/>
      <w:r>
        <w:t>рассеивателей</w:t>
      </w:r>
      <w:proofErr w:type="spellEnd"/>
      <w:r>
        <w:t xml:space="preserve"> и экранирующих решеток не допускается.</w:t>
      </w:r>
      <w:r w:rsidR="00BE3F09">
        <w:t xml:space="preserve"> </w:t>
      </w:r>
    </w:p>
    <w:p w:rsidR="0090044A" w:rsidRDefault="00FF70DE" w:rsidP="0090044A">
      <w:r>
        <w:t>1.10</w:t>
      </w:r>
      <w:r w:rsidR="0090044A">
        <w:t>. О каждом несчастном случае пострадавший или очевидец несчас</w:t>
      </w:r>
      <w:r w:rsidR="0090044A">
        <w:softHyphen/>
        <w:t>тного случая обязан немедленно сообщить учителю (преподавателю). При неисправности оборудования прекратить работу и сообщить об этом учи</w:t>
      </w:r>
      <w:r w:rsidR="0090044A">
        <w:softHyphen/>
        <w:t>телю (преподавателю).</w:t>
      </w:r>
    </w:p>
    <w:p w:rsidR="0090044A" w:rsidRDefault="00FF70DE" w:rsidP="0090044A">
      <w:r>
        <w:t>1.11</w:t>
      </w:r>
      <w:r w:rsidR="0090044A">
        <w:t>. В процессе работы с видеотерминалами учащиеся должны соблю</w:t>
      </w:r>
      <w:r w:rsidR="0090044A">
        <w:softHyphen/>
        <w:t>дать порядок проведения работ, правила личной гигиены, содержать в чи</w:t>
      </w:r>
      <w:r w:rsidR="0090044A">
        <w:softHyphen/>
        <w:t>стоте рабочее место.</w:t>
      </w:r>
    </w:p>
    <w:p w:rsidR="0090044A" w:rsidRDefault="00FF70DE" w:rsidP="0090044A">
      <w:r>
        <w:t xml:space="preserve">1.12. </w:t>
      </w:r>
      <w:r w:rsidR="0090044A"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FF4F5C" w:rsidRDefault="00FF4F5C" w:rsidP="0090044A">
      <w:pPr>
        <w:jc w:val="center"/>
        <w:rPr>
          <w:b/>
        </w:rPr>
      </w:pPr>
    </w:p>
    <w:p w:rsidR="0090044A" w:rsidRPr="0090044A" w:rsidRDefault="0090044A" w:rsidP="0090044A">
      <w:pPr>
        <w:jc w:val="center"/>
        <w:rPr>
          <w:b/>
        </w:rPr>
      </w:pPr>
      <w:r w:rsidRPr="0090044A">
        <w:rPr>
          <w:b/>
        </w:rPr>
        <w:t>2. Т</w:t>
      </w:r>
      <w:r>
        <w:rPr>
          <w:b/>
        </w:rPr>
        <w:t xml:space="preserve">ребования охраны </w:t>
      </w:r>
      <w:proofErr w:type="gramStart"/>
      <w:r>
        <w:rPr>
          <w:b/>
        </w:rPr>
        <w:t xml:space="preserve">труда </w:t>
      </w:r>
      <w:r w:rsidRPr="0090044A">
        <w:rPr>
          <w:b/>
        </w:rPr>
        <w:t xml:space="preserve"> перед</w:t>
      </w:r>
      <w:proofErr w:type="gramEnd"/>
      <w:r w:rsidRPr="0090044A">
        <w:rPr>
          <w:b/>
        </w:rPr>
        <w:t xml:space="preserve"> началом работы</w:t>
      </w:r>
    </w:p>
    <w:p w:rsidR="0090044A" w:rsidRDefault="0090044A" w:rsidP="0090044A">
      <w:pPr>
        <w:ind w:firstLine="280"/>
      </w:pPr>
      <w:r>
        <w:t>2.1. Тщательно проветрить кабинет информатики и убедиться,</w:t>
      </w:r>
      <w:r>
        <w:rPr>
          <w:b/>
          <w:bCs/>
        </w:rPr>
        <w:t xml:space="preserve"> </w:t>
      </w:r>
      <w:r>
        <w:rPr>
          <w:bCs/>
        </w:rPr>
        <w:t>что</w:t>
      </w:r>
      <w:r>
        <w:t xml:space="preserve"> тем</w:t>
      </w:r>
      <w:r>
        <w:softHyphen/>
        <w:t>пература воздуха в кабинете находится в пределах 19 — 21°</w:t>
      </w:r>
      <w:r>
        <w:rPr>
          <w:bCs/>
        </w:rPr>
        <w:t>С</w:t>
      </w:r>
      <w:r>
        <w:rPr>
          <w:b/>
          <w:bCs/>
        </w:rPr>
        <w:t>,</w:t>
      </w:r>
      <w:r>
        <w:t xml:space="preserve"> относи</w:t>
      </w:r>
      <w:r>
        <w:softHyphen/>
        <w:t>тельная влажность воздуха в пределах 62- 55%.</w:t>
      </w:r>
    </w:p>
    <w:p w:rsidR="00543C9A" w:rsidRDefault="00543C9A" w:rsidP="00543C9A">
      <w:r>
        <w:t xml:space="preserve">    2.2.  Убедиться в нормальной освещенности рабочих мест с ПЭВМ. </w:t>
      </w:r>
    </w:p>
    <w:p w:rsidR="0090044A" w:rsidRDefault="00543C9A" w:rsidP="0090044A">
      <w:pPr>
        <w:ind w:left="240"/>
      </w:pPr>
      <w:r>
        <w:t>2.3</w:t>
      </w:r>
      <w:r w:rsidR="0090044A">
        <w:t>. Убедиться в наличии защитного заземления оборудования, а так</w:t>
      </w:r>
      <w:r w:rsidR="0090044A">
        <w:softHyphen/>
        <w:t>же защитных экранов видеотерминалов.</w:t>
      </w:r>
    </w:p>
    <w:p w:rsidR="0090044A" w:rsidRDefault="00543C9A" w:rsidP="0090044A">
      <w:pPr>
        <w:ind w:left="240"/>
      </w:pPr>
      <w:r>
        <w:t>2.4</w:t>
      </w:r>
      <w:r w:rsidR="0090044A">
        <w:t>. Включить видеотерминалы и проверить стабильность</w:t>
      </w:r>
      <w:r w:rsidR="0090044A">
        <w:rPr>
          <w:b/>
          <w:bCs/>
        </w:rPr>
        <w:t xml:space="preserve"> </w:t>
      </w:r>
      <w:r w:rsidR="0090044A">
        <w:rPr>
          <w:bCs/>
        </w:rPr>
        <w:t>и четкость</w:t>
      </w:r>
      <w:r w:rsidR="0090044A">
        <w:rPr>
          <w:b/>
          <w:bCs/>
        </w:rPr>
        <w:t xml:space="preserve"> </w:t>
      </w:r>
      <w:r w:rsidR="0090044A">
        <w:t>изображения на экранах.</w:t>
      </w:r>
    </w:p>
    <w:p w:rsidR="0090044A" w:rsidRDefault="0090044A" w:rsidP="0090044A">
      <w:pPr>
        <w:ind w:left="160"/>
        <w:jc w:val="center"/>
        <w:rPr>
          <w:sz w:val="22"/>
          <w:szCs w:val="22"/>
        </w:rPr>
      </w:pPr>
    </w:p>
    <w:p w:rsidR="0090044A" w:rsidRPr="00543C9A" w:rsidRDefault="00543C9A" w:rsidP="0090044A">
      <w:pPr>
        <w:ind w:left="160"/>
        <w:jc w:val="center"/>
        <w:rPr>
          <w:b/>
        </w:rPr>
      </w:pPr>
      <w:r w:rsidRPr="00543C9A">
        <w:rPr>
          <w:b/>
        </w:rPr>
        <w:t xml:space="preserve">3. Требования охраны </w:t>
      </w:r>
      <w:proofErr w:type="gramStart"/>
      <w:r w:rsidRPr="00543C9A">
        <w:rPr>
          <w:b/>
        </w:rPr>
        <w:t xml:space="preserve">труда </w:t>
      </w:r>
      <w:r w:rsidR="0090044A" w:rsidRPr="00543C9A">
        <w:rPr>
          <w:b/>
        </w:rPr>
        <w:t xml:space="preserve"> во</w:t>
      </w:r>
      <w:proofErr w:type="gramEnd"/>
      <w:r w:rsidR="0090044A" w:rsidRPr="00543C9A">
        <w:rPr>
          <w:b/>
        </w:rPr>
        <w:t xml:space="preserve"> время работы</w:t>
      </w:r>
    </w:p>
    <w:p w:rsidR="0090044A" w:rsidRDefault="0090044A" w:rsidP="0090044A">
      <w:pPr>
        <w:ind w:left="120" w:firstLine="280"/>
      </w:pPr>
      <w:r>
        <w:t>3.1. Не включать видеотерминалы без разрешения учителя (преподавателя).</w:t>
      </w:r>
    </w:p>
    <w:p w:rsidR="0090044A" w:rsidRDefault="0090044A" w:rsidP="0090044A">
      <w:pPr>
        <w:ind w:left="120" w:firstLine="280"/>
      </w:pPr>
      <w:r>
        <w:t>3.2. Недопустимы занятия за одним видеотерминалом двух и более человек.</w:t>
      </w:r>
    </w:p>
    <w:p w:rsidR="0090044A" w:rsidRDefault="0090044A" w:rsidP="0090044A">
      <w:pPr>
        <w:ind w:left="120" w:firstLine="280"/>
      </w:pPr>
      <w:r>
        <w:t>3.3. При работающем видеотерминале расстояние от глаз до экрана</w:t>
      </w:r>
    </w:p>
    <w:p w:rsidR="0090044A" w:rsidRDefault="0090044A" w:rsidP="0090044A">
      <w:pPr>
        <w:ind w:left="80"/>
      </w:pPr>
      <w:r>
        <w:t>должно быть 0,6 - 0,7 м, уровень глаз должен приходиться на центр эк</w:t>
      </w:r>
      <w:r>
        <w:softHyphen/>
        <w:t>рана или на 2/3 его высоты.</w:t>
      </w:r>
    </w:p>
    <w:p w:rsidR="0090044A" w:rsidRDefault="0090044A" w:rsidP="0090044A">
      <w:pPr>
        <w:ind w:left="120" w:firstLine="280"/>
      </w:pPr>
      <w:r>
        <w:t>3.4. Тетрадь для записей располагать на подставке с наклоном 12 -15° на расстоянии 55 - 65 см от глаз, которая должна быть хорошо освещена.</w:t>
      </w:r>
    </w:p>
    <w:p w:rsidR="0090044A" w:rsidRDefault="0090044A" w:rsidP="0090044A">
      <w:pPr>
        <w:ind w:left="120" w:firstLine="280"/>
      </w:pPr>
      <w:r>
        <w:t>3.5. Изображение на экранах видеотерминалов должно быть стабиль</w:t>
      </w:r>
      <w:r>
        <w:softHyphen/>
        <w:t xml:space="preserve">ным, ясным и предельно четким, не иметь мерцаний символов и </w:t>
      </w:r>
      <w:proofErr w:type="gramStart"/>
      <w:r>
        <w:t>фона,.</w:t>
      </w:r>
      <w:proofErr w:type="gramEnd"/>
    </w:p>
    <w:p w:rsidR="0090044A" w:rsidRDefault="0090044A" w:rsidP="0090044A">
      <w:pPr>
        <w:ind w:left="40"/>
      </w:pPr>
      <w:r>
        <w:t>на экранах не должно быть бликов и отражений светильников, окон и окружающих предметов.</w:t>
      </w:r>
    </w:p>
    <w:p w:rsidR="0090044A" w:rsidRDefault="0090044A" w:rsidP="0090044A">
      <w:pPr>
        <w:ind w:firstLine="280"/>
      </w:pPr>
      <w:r>
        <w:t>3.6. Длительность работы с видеотерминалами не должно превышать:</w:t>
      </w:r>
    </w:p>
    <w:p w:rsidR="0090044A" w:rsidRDefault="0090044A" w:rsidP="0090044A">
      <w:r>
        <w:t>для учащихся 1-х классов (6 лет) - 10 мин., для учащихся 2-5 классов — 15 мин., для учащихся 6-7 классов - 20 мин., для учащихся 8-9 клас</w:t>
      </w:r>
      <w:r>
        <w:softHyphen/>
        <w:t>сов - 25 мин., для учащихся 10-11 классов - при двух уроках подряд на первом из них - 30 мин., на втором — 20 мин., после чего сделать</w:t>
      </w:r>
    </w:p>
    <w:p w:rsidR="0090044A" w:rsidRDefault="0090044A" w:rsidP="0090044A">
      <w:r>
        <w:t>перерыв не менее 10 мин. для выполнения специальных упражнений, снимающих зрительное утомление.</w:t>
      </w:r>
    </w:p>
    <w:p w:rsidR="0090044A" w:rsidRDefault="0090044A" w:rsidP="0090044A">
      <w:pPr>
        <w:ind w:firstLine="280"/>
      </w:pPr>
      <w:r>
        <w:t>3.7. Во время производственной практики ежедневная длительность ра</w:t>
      </w:r>
      <w:r>
        <w:softHyphen/>
        <w:t>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90044A" w:rsidRDefault="0090044A" w:rsidP="0090044A">
      <w:pPr>
        <w:ind w:firstLine="280"/>
      </w:pPr>
      <w:r>
        <w:t>3.8. Занятия в кружках с использованием видеотерминалов должны проводиться не раньше, чем через 1 час после окончания учебных за</w:t>
      </w:r>
      <w:r>
        <w:softHyphen/>
        <w:t>нятий в школе, не чаще 2-х раз в неделю общей продолжительностью:</w:t>
      </w:r>
    </w:p>
    <w:p w:rsidR="0090044A" w:rsidRDefault="0090044A" w:rsidP="0090044A">
      <w:r>
        <w:t>для учащихся 2-5 классов - не более 60 мин., для учащихся 6-х классов и старше - до 90 мин.</w:t>
      </w:r>
    </w:p>
    <w:p w:rsidR="0090044A" w:rsidRDefault="0090044A" w:rsidP="0090044A">
      <w:pPr>
        <w:ind w:right="200" w:firstLine="280"/>
      </w:pPr>
      <w:r>
        <w:t>3.9. Не рекомендуется использовать</w:t>
      </w:r>
      <w:r>
        <w:rPr>
          <w:b/>
          <w:bCs/>
        </w:rPr>
        <w:t xml:space="preserve"> </w:t>
      </w:r>
      <w:r>
        <w:rPr>
          <w:bCs/>
        </w:rPr>
        <w:t>в кабинете</w:t>
      </w:r>
      <w:r>
        <w:t xml:space="preserve"> для написания инфор</w:t>
      </w:r>
      <w:r>
        <w:softHyphen/>
        <w:t>мации меловую доску.</w:t>
      </w:r>
    </w:p>
    <w:p w:rsidR="0090044A" w:rsidRDefault="0090044A" w:rsidP="0090044A">
      <w:pPr>
        <w:ind w:right="200"/>
        <w:jc w:val="center"/>
        <w:rPr>
          <w:sz w:val="22"/>
          <w:szCs w:val="22"/>
        </w:rPr>
      </w:pPr>
    </w:p>
    <w:p w:rsidR="0090044A" w:rsidRPr="004D6306" w:rsidRDefault="004D6306" w:rsidP="0090044A">
      <w:pPr>
        <w:ind w:right="200"/>
        <w:jc w:val="center"/>
        <w:rPr>
          <w:b/>
        </w:rPr>
      </w:pPr>
      <w:r w:rsidRPr="004D6306">
        <w:rPr>
          <w:b/>
        </w:rPr>
        <w:t xml:space="preserve">4. Требования охраны </w:t>
      </w:r>
      <w:proofErr w:type="gramStart"/>
      <w:r w:rsidRPr="004D6306">
        <w:rPr>
          <w:b/>
        </w:rPr>
        <w:t xml:space="preserve">труда </w:t>
      </w:r>
      <w:r w:rsidR="0090044A" w:rsidRPr="004D6306">
        <w:rPr>
          <w:b/>
        </w:rPr>
        <w:t xml:space="preserve"> в</w:t>
      </w:r>
      <w:proofErr w:type="gramEnd"/>
      <w:r w:rsidR="0090044A" w:rsidRPr="004D6306">
        <w:rPr>
          <w:b/>
        </w:rPr>
        <w:t xml:space="preserve"> аварийных ситуациях</w:t>
      </w:r>
    </w:p>
    <w:p w:rsidR="0090044A" w:rsidRPr="004D6306" w:rsidRDefault="0090044A" w:rsidP="0090044A">
      <w:pPr>
        <w:ind w:firstLine="280"/>
      </w:pPr>
      <w:r w:rsidRPr="004D6306">
        <w:t>4.1. В случае появления неисправности в работе видеотерминала сле</w:t>
      </w:r>
      <w:r w:rsidRPr="004D6306">
        <w:softHyphen/>
        <w:t>дует выключить его и сообщить об этом учителю (преподавателю).</w:t>
      </w:r>
    </w:p>
    <w:p w:rsidR="0090044A" w:rsidRPr="004D6306" w:rsidRDefault="0090044A" w:rsidP="0090044A">
      <w:pPr>
        <w:ind w:firstLine="280"/>
      </w:pPr>
      <w:r w:rsidRPr="004D6306">
        <w:t>4.2. При плохом самочувствии, появлении головной боли, голо</w:t>
      </w:r>
      <w:r w:rsidRPr="004D6306">
        <w:softHyphen/>
        <w:t>вокружения и пр. прекратить работу и сообщить об этом учителю (преподавателю).</w:t>
      </w:r>
    </w:p>
    <w:p w:rsidR="0090044A" w:rsidRPr="004D6306" w:rsidRDefault="0090044A" w:rsidP="004D6306">
      <w:pPr>
        <w:ind w:firstLine="280"/>
      </w:pPr>
      <w:r w:rsidRPr="004D6306">
        <w:t>4.3. При поражении электрическим током немедленно отключить ви</w:t>
      </w:r>
      <w:r w:rsidRPr="004D6306">
        <w:softHyphen/>
        <w:t>деотерминалы, оказать первую помощь</w:t>
      </w:r>
      <w:r w:rsidR="004D6306" w:rsidRPr="004D6306">
        <w:t xml:space="preserve"> пострадавшему, при необходимо</w:t>
      </w:r>
      <w:r w:rsidRPr="004D6306">
        <w:t>сти</w:t>
      </w:r>
      <w:r>
        <w:t xml:space="preserve"> отправить его в ближайшее лечебное учреждение и сообщить об </w:t>
      </w:r>
      <w:r>
        <w:rPr>
          <w:bCs/>
        </w:rPr>
        <w:t>этом администрации учреждения.</w:t>
      </w:r>
    </w:p>
    <w:p w:rsidR="0090044A" w:rsidRDefault="0090044A" w:rsidP="0090044A"/>
    <w:p w:rsidR="0090044A" w:rsidRPr="004D6306" w:rsidRDefault="0090044A" w:rsidP="0090044A">
      <w:pPr>
        <w:jc w:val="center"/>
        <w:rPr>
          <w:b/>
        </w:rPr>
      </w:pPr>
      <w:r w:rsidRPr="004D6306">
        <w:rPr>
          <w:b/>
          <w:sz w:val="22"/>
          <w:szCs w:val="22"/>
        </w:rPr>
        <w:t>5. Тре</w:t>
      </w:r>
      <w:r w:rsidR="004D6306">
        <w:rPr>
          <w:b/>
          <w:sz w:val="22"/>
          <w:szCs w:val="22"/>
        </w:rPr>
        <w:t>бования охраны труда</w:t>
      </w:r>
      <w:r w:rsidRPr="004D6306">
        <w:rPr>
          <w:b/>
          <w:sz w:val="22"/>
          <w:szCs w:val="22"/>
        </w:rPr>
        <w:t xml:space="preserve"> по окончании работы</w:t>
      </w:r>
    </w:p>
    <w:p w:rsidR="0090044A" w:rsidRDefault="0090044A" w:rsidP="0090044A">
      <w:pPr>
        <w:ind w:left="40" w:firstLine="280"/>
      </w:pPr>
      <w:r>
        <w:t>5.1. С разрешения учителя (преподавателя) выключить видеотерминалы и привести в порядок рабочее место.</w:t>
      </w:r>
    </w:p>
    <w:p w:rsidR="0090044A" w:rsidRDefault="0090044A" w:rsidP="004D6306">
      <w:pPr>
        <w:ind w:left="40" w:firstLine="280"/>
      </w:pPr>
      <w:r>
        <w:t>5.2. Тщательно проветрить и провести влажную уборку кабинета</w:t>
      </w:r>
      <w:r w:rsidR="004D6306">
        <w:t xml:space="preserve"> </w:t>
      </w:r>
      <w:r>
        <w:t>информатики.</w:t>
      </w:r>
    </w:p>
    <w:p w:rsidR="0090044A" w:rsidRDefault="0090044A" w:rsidP="0090044A">
      <w:pPr>
        <w:ind w:left="2080"/>
      </w:pPr>
      <w:r>
        <w:t xml:space="preserve">                   </w:t>
      </w:r>
    </w:p>
    <w:p w:rsidR="0090044A" w:rsidRDefault="0090044A" w:rsidP="0090044A"/>
    <w:p w:rsidR="0090044A" w:rsidRDefault="0090044A" w:rsidP="0090044A"/>
    <w:p w:rsidR="0028366D" w:rsidRPr="0028366D" w:rsidRDefault="0090044A" w:rsidP="008A2043">
      <w:r>
        <w:t xml:space="preserve"> </w:t>
      </w:r>
    </w:p>
    <w:sectPr w:rsidR="0028366D" w:rsidRPr="0028366D" w:rsidSect="00707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6703B"/>
    <w:rsid w:val="0009269B"/>
    <w:rsid w:val="00093695"/>
    <w:rsid w:val="000B66CE"/>
    <w:rsid w:val="000D2597"/>
    <w:rsid w:val="00120DF5"/>
    <w:rsid w:val="001E517E"/>
    <w:rsid w:val="001E61F2"/>
    <w:rsid w:val="001F7D3A"/>
    <w:rsid w:val="00201264"/>
    <w:rsid w:val="00221925"/>
    <w:rsid w:val="0025308F"/>
    <w:rsid w:val="00261ACB"/>
    <w:rsid w:val="0028366D"/>
    <w:rsid w:val="002B3B34"/>
    <w:rsid w:val="00317CE3"/>
    <w:rsid w:val="003317DF"/>
    <w:rsid w:val="0036126A"/>
    <w:rsid w:val="003749A0"/>
    <w:rsid w:val="00387751"/>
    <w:rsid w:val="004064F3"/>
    <w:rsid w:val="004B5D95"/>
    <w:rsid w:val="004D6306"/>
    <w:rsid w:val="00543C9A"/>
    <w:rsid w:val="005535B9"/>
    <w:rsid w:val="00557425"/>
    <w:rsid w:val="005D11C6"/>
    <w:rsid w:val="00622752"/>
    <w:rsid w:val="006314DE"/>
    <w:rsid w:val="0064186B"/>
    <w:rsid w:val="00643D99"/>
    <w:rsid w:val="00666F3D"/>
    <w:rsid w:val="007077E1"/>
    <w:rsid w:val="00707A25"/>
    <w:rsid w:val="007426A7"/>
    <w:rsid w:val="00773E76"/>
    <w:rsid w:val="00783C10"/>
    <w:rsid w:val="007F1963"/>
    <w:rsid w:val="00810A4E"/>
    <w:rsid w:val="00833CB2"/>
    <w:rsid w:val="00842634"/>
    <w:rsid w:val="008563F5"/>
    <w:rsid w:val="008823A5"/>
    <w:rsid w:val="00893885"/>
    <w:rsid w:val="008A2043"/>
    <w:rsid w:val="008A50A8"/>
    <w:rsid w:val="008B0D4E"/>
    <w:rsid w:val="008D1BBF"/>
    <w:rsid w:val="0090044A"/>
    <w:rsid w:val="00917F8A"/>
    <w:rsid w:val="0092167C"/>
    <w:rsid w:val="00946CDC"/>
    <w:rsid w:val="009773A9"/>
    <w:rsid w:val="009A292D"/>
    <w:rsid w:val="009A6F44"/>
    <w:rsid w:val="009F52BD"/>
    <w:rsid w:val="00A13D0A"/>
    <w:rsid w:val="00A33463"/>
    <w:rsid w:val="00A639E4"/>
    <w:rsid w:val="00B60C44"/>
    <w:rsid w:val="00B9706E"/>
    <w:rsid w:val="00BE3F09"/>
    <w:rsid w:val="00C21001"/>
    <w:rsid w:val="00C814E4"/>
    <w:rsid w:val="00CB4BEC"/>
    <w:rsid w:val="00CB59A0"/>
    <w:rsid w:val="00CE0E51"/>
    <w:rsid w:val="00D071FE"/>
    <w:rsid w:val="00D5675B"/>
    <w:rsid w:val="00D67C90"/>
    <w:rsid w:val="00D90C62"/>
    <w:rsid w:val="00DA1388"/>
    <w:rsid w:val="00DA37C5"/>
    <w:rsid w:val="00DF08E5"/>
    <w:rsid w:val="00E30635"/>
    <w:rsid w:val="00E8273C"/>
    <w:rsid w:val="00EE41AF"/>
    <w:rsid w:val="00F76865"/>
    <w:rsid w:val="00FB1C99"/>
    <w:rsid w:val="00FC0458"/>
    <w:rsid w:val="00FE0065"/>
    <w:rsid w:val="00FF2A17"/>
    <w:rsid w:val="00FF4F5C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5954"/>
  <w15:docId w15:val="{D35EE383-39A4-4CC4-A439-F7419492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36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11D5-AB80-4DBB-96B4-0873997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2022-11-01T07:17:00Z</cp:lastPrinted>
  <dcterms:created xsi:type="dcterms:W3CDTF">2013-03-11T07:28:00Z</dcterms:created>
  <dcterms:modified xsi:type="dcterms:W3CDTF">2024-08-29T09:55:00Z</dcterms:modified>
</cp:coreProperties>
</file>